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3ED8" w14:textId="77777777" w:rsidR="007917F3" w:rsidRPr="007917F3" w:rsidRDefault="007917F3" w:rsidP="007917F3">
      <w:pPr>
        <w:rPr>
          <w:b/>
          <w:bCs/>
        </w:rPr>
      </w:pPr>
      <w:r w:rsidRPr="007917F3">
        <w:rPr>
          <w:b/>
          <w:bCs/>
        </w:rPr>
        <w:t>TAHSİS EDİLMEMİŞ BOŞ PARSELLER</w:t>
      </w:r>
    </w:p>
    <w:p w14:paraId="1D45D29E" w14:textId="16B40740" w:rsidR="007917F3" w:rsidRPr="007917F3" w:rsidRDefault="007917F3" w:rsidP="007917F3">
      <w:r>
        <w:rPr>
          <w:b/>
          <w:bCs/>
        </w:rPr>
        <w:t xml:space="preserve">BOZOK </w:t>
      </w:r>
      <w:r w:rsidRPr="007917F3">
        <w:rPr>
          <w:b/>
          <w:bCs/>
        </w:rPr>
        <w:t>Organize Sanayi Bölgesi Arsa Tahsisleri İlanı</w:t>
      </w:r>
      <w:r w:rsidRPr="007917F3">
        <w:t> Yayım tarihi: </w:t>
      </w:r>
      <w:r>
        <w:rPr>
          <w:b/>
          <w:bCs/>
        </w:rPr>
        <w:t>0</w:t>
      </w:r>
      <w:r w:rsidR="001C0D7E">
        <w:rPr>
          <w:b/>
          <w:bCs/>
        </w:rPr>
        <w:t>3</w:t>
      </w:r>
      <w:r w:rsidRPr="007917F3">
        <w:rPr>
          <w:b/>
          <w:bCs/>
        </w:rPr>
        <w:t>.0</w:t>
      </w:r>
      <w:r w:rsidR="001C0D7E">
        <w:rPr>
          <w:b/>
          <w:bCs/>
        </w:rPr>
        <w:t>2</w:t>
      </w:r>
      <w:r w:rsidRPr="007917F3">
        <w:rPr>
          <w:b/>
          <w:bCs/>
        </w:rPr>
        <w:t>.202</w:t>
      </w:r>
      <w:r w:rsidR="00B35E47">
        <w:rPr>
          <w:b/>
          <w:bCs/>
        </w:rPr>
        <w:t>5</w:t>
      </w:r>
    </w:p>
    <w:p w14:paraId="1AADAB7A" w14:textId="7C4FE779" w:rsidR="007917F3" w:rsidRPr="007917F3" w:rsidRDefault="007917F3" w:rsidP="00CE4EF1">
      <w:pPr>
        <w:jc w:val="both"/>
      </w:pPr>
      <w:r w:rsidRPr="007917F3">
        <w:t xml:space="preserve">Organize Sanayi Bölgeleri Uygulama Yönetmeliğinin “Arsa Tahsisi” başlıklı 55 inci maddesi kapsamında YOZGAT </w:t>
      </w:r>
      <w:r w:rsidR="00744675">
        <w:t xml:space="preserve">BOZOK </w:t>
      </w:r>
      <w:r w:rsidRPr="007917F3">
        <w:t>OSB’de tahsis yapılacak parsellere ilişkin bilgiler ekte yer almaktadır. Tahsis başvuruları meydip.sanayi.gov.tr adresinden 3 hafta süre ile (0</w:t>
      </w:r>
      <w:r w:rsidR="00C332A8">
        <w:t>6</w:t>
      </w:r>
      <w:r w:rsidRPr="007917F3">
        <w:t>.</w:t>
      </w:r>
      <w:r w:rsidR="00C332A8">
        <w:t>10</w:t>
      </w:r>
      <w:r w:rsidRPr="007917F3">
        <w:t>.202</w:t>
      </w:r>
      <w:r w:rsidR="00B35E47">
        <w:t>5</w:t>
      </w:r>
      <w:r w:rsidRPr="007917F3">
        <w:t>-2</w:t>
      </w:r>
      <w:r w:rsidR="00C332A8">
        <w:t>6</w:t>
      </w:r>
      <w:r w:rsidRPr="007917F3">
        <w:t>.</w:t>
      </w:r>
      <w:r w:rsidR="00C332A8">
        <w:t>10</w:t>
      </w:r>
      <w:r w:rsidRPr="007917F3">
        <w:t>.202</w:t>
      </w:r>
      <w:r w:rsidR="00B35E47">
        <w:t>5</w:t>
      </w:r>
      <w:r w:rsidRPr="007917F3">
        <w:t xml:space="preserve"> tarihleri arasında) alınacaktır. Tahsis yapılacak alanlara ilişkin harita bilgilerine meydip.sanayi.gov.tr adresinden, tahsis şartları, her parsele ilişkin birim metrekare fiyatları ile her parsele ait detay bilgilere ise </w:t>
      </w:r>
      <w:r>
        <w:t>Bozok</w:t>
      </w:r>
      <w:r w:rsidRPr="007917F3">
        <w:t xml:space="preserve"> OSB Bölge Müdürlüğünden temin edilecektir. Tahsis başvuruları değerlendirilirken yapılacak puanlama, tip değerlendirme tablosuna göre yapılacak olup tablodaki kriter sayısı ve kriterlerin ağırlık oranları OSB’den OSB’ye değişiklik gösterebilmektedir</w:t>
      </w:r>
      <w:r>
        <w:t>.</w:t>
      </w:r>
    </w:p>
    <w:p w14:paraId="13982404" w14:textId="6E4F201E" w:rsidR="007917F3" w:rsidRPr="007917F3" w:rsidRDefault="007917F3" w:rsidP="007917F3">
      <w:pPr>
        <w:numPr>
          <w:ilvl w:val="0"/>
          <w:numId w:val="1"/>
        </w:numPr>
      </w:pPr>
      <w:r w:rsidRPr="007917F3">
        <w:t>1) Arsa tahsis ilan süresi 3 haftadır (</w:t>
      </w:r>
      <w:r w:rsidR="00C332A8">
        <w:t>6</w:t>
      </w:r>
      <w:r w:rsidRPr="007917F3">
        <w:t xml:space="preserve"> </w:t>
      </w:r>
      <w:r w:rsidR="00480843">
        <w:t>Ağustos</w:t>
      </w:r>
      <w:r w:rsidR="00B35E47">
        <w:t xml:space="preserve"> </w:t>
      </w:r>
      <w:r w:rsidRPr="007917F3">
        <w:t>- 2</w:t>
      </w:r>
      <w:r w:rsidR="00C332A8">
        <w:t>6</w:t>
      </w:r>
      <w:r w:rsidR="00B35E47">
        <w:t xml:space="preserve"> </w:t>
      </w:r>
      <w:r w:rsidR="00480843">
        <w:t>Ağustos</w:t>
      </w:r>
      <w:r w:rsidR="003C66E9">
        <w:t xml:space="preserve"> </w:t>
      </w:r>
      <w:r w:rsidRPr="007917F3">
        <w:t>Pazar)</w:t>
      </w:r>
    </w:p>
    <w:p w14:paraId="4EAA65E0" w14:textId="77777777" w:rsidR="007917F3" w:rsidRPr="007917F3" w:rsidRDefault="007917F3" w:rsidP="007917F3">
      <w:pPr>
        <w:numPr>
          <w:ilvl w:val="0"/>
          <w:numId w:val="1"/>
        </w:numPr>
      </w:pPr>
      <w:r w:rsidRPr="007917F3">
        <w:t>2) Talep fazla olduğunda seçilecek yöntem (İhale)</w:t>
      </w:r>
    </w:p>
    <w:p w14:paraId="7A131398" w14:textId="77777777" w:rsidR="007917F3" w:rsidRDefault="007917F3" w:rsidP="007917F3">
      <w:pPr>
        <w:numPr>
          <w:ilvl w:val="0"/>
          <w:numId w:val="1"/>
        </w:numPr>
      </w:pPr>
      <w:r w:rsidRPr="007917F3">
        <w:t>3) Boş parsellere başvuru için aşağıdaki linki ziyaret ediniz</w:t>
      </w: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380"/>
        <w:gridCol w:w="960"/>
        <w:gridCol w:w="960"/>
        <w:gridCol w:w="1820"/>
        <w:gridCol w:w="2480"/>
      </w:tblGrid>
      <w:tr w:rsidR="00CE4EF1" w:rsidRPr="00CE4EF1" w14:paraId="02F975E6" w14:textId="77777777" w:rsidTr="00CE4EF1">
        <w:trPr>
          <w:trHeight w:val="300"/>
        </w:trPr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05CE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BOZZOK OSB'YE AİT TAHSİS EDİLMEMİŞ BOŞ PARSELLER</w:t>
            </w:r>
          </w:p>
        </w:tc>
      </w:tr>
      <w:tr w:rsidR="00CE4EF1" w:rsidRPr="00CE4EF1" w14:paraId="301CCE2E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A5A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2B93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OSB ADI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7575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ADA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AED1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PARSEL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734C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0F9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M2 BİRİM FİYATI</w:t>
            </w:r>
          </w:p>
        </w:tc>
      </w:tr>
      <w:tr w:rsidR="00CE4EF1" w:rsidRPr="00CE4EF1" w14:paraId="2751A277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93E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BD81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33C8F9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55C7887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BE90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12226,97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38D54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0594807A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65A2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1A661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1A8CFB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435E02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3DF06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14872,05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FDA3F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71AB94D1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76C7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67B73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DBAA56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C67090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1686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20392,87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DE21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1F49261A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0771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5B15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1F61716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8E07464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E1285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22654,44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94B43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612E9A2E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8857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43B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DA11368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77258A4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7FF2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19800,65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C1DC3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0C942238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B678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DF8A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C29F1F1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033965F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A2F6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17669,72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9925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7FF2F553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88E6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DAF21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7D45B15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B70327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D6CB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6369,71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D0B9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526AA234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5DF3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033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8F9AA5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2C65D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926B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35956,43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A097C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244651EB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7BA8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C2E8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8B272F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6AF4F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3843D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12174,88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E51C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3CAF4B4B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169AE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012B9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70DB2D3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3630B2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6FA0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19311,96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2264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33FF27C5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B7AA" w14:textId="002D8EA6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  <w:r w:rsidR="0048084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F1B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20BB89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6B5B6B9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BBAF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7915,44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18AB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5EF6530B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8DA0" w14:textId="458AF4D1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  <w:r w:rsidR="0048084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23E5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E68C9D4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13A85B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E5278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6392,01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B444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20978D3C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CABA2" w14:textId="46CF4D1D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  <w:r w:rsidR="0048084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2922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D8401E7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C49BAD4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54E5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11128,13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B506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6F242618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98CDC" w14:textId="15E14DDC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  <w:r w:rsidR="0048084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DBA2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BA2E2C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78A31F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AA9DD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13861,47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FC9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1F435F06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649C6" w14:textId="3A54DD66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  <w:r w:rsidR="0048084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90FD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5427072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E0931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A73C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21757,39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4919E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7FE20E5D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78501" w14:textId="0A3F150F" w:rsidR="00CE4EF1" w:rsidRPr="00CE4EF1" w:rsidRDefault="00480843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6DF9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665D7E6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1888D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77F39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11131,04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867C7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19DBCC1A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F428" w14:textId="6CEC39A5" w:rsidR="00CE4EF1" w:rsidRPr="00CE4EF1" w:rsidRDefault="00480843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6B70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ED2776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B3BDB2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13A2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14026,89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EFDD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76D685FE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98D0" w14:textId="0A2D1D60" w:rsidR="00CE4EF1" w:rsidRPr="00CE4EF1" w:rsidRDefault="00480843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135AF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8D5576A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B873302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CA1BB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27282,98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539C9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1E051F95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F6766" w14:textId="56D79D0F" w:rsidR="00CE4EF1" w:rsidRPr="00CE4EF1" w:rsidRDefault="00480843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6CEC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1F594C5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55906EE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BCF99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21523,16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F313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38566A29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E63" w14:textId="06B92BB2" w:rsidR="00CE4EF1" w:rsidRPr="00CE4EF1" w:rsidRDefault="00480843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6CBD7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086C2B6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1CE87E29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ADA8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17693,01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ED9CE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3F3C020C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74D1" w14:textId="607468C0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  <w:r w:rsidR="0048084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7288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4D7A7DE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704FCF08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64883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12066,03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8A4EE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  <w:tr w:rsidR="00CE4EF1" w:rsidRPr="00CE4EF1" w14:paraId="7BAE508F" w14:textId="77777777" w:rsidTr="00CE4EF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5A0D" w14:textId="6D9EFFC8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  <w:r w:rsidR="00480843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6A0CF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Bozok OSB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43D0E2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B143F9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96114" w14:textId="77777777" w:rsidR="00CE4EF1" w:rsidRPr="00CE4EF1" w:rsidRDefault="00CE4EF1" w:rsidP="00CE4E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6888,03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09E4" w14:textId="77777777" w:rsidR="00CE4EF1" w:rsidRPr="00CE4EF1" w:rsidRDefault="00CE4EF1" w:rsidP="00CE4E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CE4EF1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269,31</w:t>
            </w:r>
          </w:p>
        </w:tc>
      </w:tr>
    </w:tbl>
    <w:p w14:paraId="275CAAA1" w14:textId="25D2F7E2" w:rsidR="007917F3" w:rsidRPr="007917F3" w:rsidRDefault="00744675" w:rsidP="007917F3">
      <w:r>
        <w:rPr>
          <w:b/>
          <w:bCs/>
        </w:rPr>
        <w:t>BOZOK</w:t>
      </w:r>
      <w:r w:rsidR="007917F3" w:rsidRPr="007917F3">
        <w:rPr>
          <w:b/>
          <w:bCs/>
        </w:rPr>
        <w:t xml:space="preserve"> OSB DE YER ALAN SANAYİ PARSELLERİNİN ARSA TAHSİS VE SATIŞ FİYATLARI</w:t>
      </w:r>
    </w:p>
    <w:p w14:paraId="290AB9EE" w14:textId="6E34261E" w:rsidR="007917F3" w:rsidRPr="007917F3" w:rsidRDefault="007917F3" w:rsidP="007917F3">
      <w:pPr>
        <w:numPr>
          <w:ilvl w:val="0"/>
          <w:numId w:val="2"/>
        </w:numPr>
      </w:pPr>
      <w:r w:rsidRPr="007917F3">
        <w:t>Bölgemiz 5. Bölge olup arsa tahsislerinde %</w:t>
      </w:r>
      <w:r>
        <w:t>6</w:t>
      </w:r>
      <w:r w:rsidRPr="007917F3">
        <w:t>0 Devlet desteği uygulanmaktadır.</w:t>
      </w:r>
    </w:p>
    <w:p w14:paraId="1B8BB854" w14:textId="25DBB205" w:rsidR="007917F3" w:rsidRPr="007917F3" w:rsidRDefault="007917F3" w:rsidP="007917F3">
      <w:pPr>
        <w:numPr>
          <w:ilvl w:val="0"/>
          <w:numId w:val="2"/>
        </w:numPr>
      </w:pPr>
      <w:r w:rsidRPr="007917F3">
        <w:t xml:space="preserve">Arsa </w:t>
      </w:r>
      <w:r w:rsidR="00EA55AA" w:rsidRPr="007C53A5">
        <w:t>m</w:t>
      </w:r>
      <w:r w:rsidR="00EA55AA" w:rsidRPr="007C53A5">
        <w:rPr>
          <w:vertAlign w:val="superscript"/>
        </w:rPr>
        <w:t>2</w:t>
      </w:r>
      <w:r w:rsidRPr="007917F3">
        <w:t xml:space="preserve"> bedeli </w:t>
      </w:r>
      <w:r w:rsidR="00EA55AA" w:rsidRPr="00A843BB">
        <w:t xml:space="preserve">673,28 </w:t>
      </w:r>
      <w:r w:rsidR="00EA55AA" w:rsidRPr="007C53A5">
        <w:t>TL/m</w:t>
      </w:r>
      <w:r w:rsidR="00EA55AA" w:rsidRPr="007C53A5">
        <w:rPr>
          <w:vertAlign w:val="superscript"/>
        </w:rPr>
        <w:t>2</w:t>
      </w:r>
      <w:r w:rsidR="00EA55AA">
        <w:rPr>
          <w:vertAlign w:val="superscript"/>
        </w:rPr>
        <w:t xml:space="preserve"> </w:t>
      </w:r>
      <w:r w:rsidRPr="007917F3">
        <w:t>olup, %</w:t>
      </w:r>
      <w:r w:rsidR="00EA55AA">
        <w:t>6</w:t>
      </w:r>
      <w:r w:rsidRPr="007917F3">
        <w:t>0 Destek miktarı:</w:t>
      </w:r>
      <w:r w:rsidR="00A843BB">
        <w:t xml:space="preserve"> </w:t>
      </w:r>
      <w:r w:rsidR="00EA55AA">
        <w:t>403</w:t>
      </w:r>
      <w:r w:rsidRPr="007917F3">
        <w:t>,9</w:t>
      </w:r>
      <w:r w:rsidR="00EA55AA">
        <w:t>7</w:t>
      </w:r>
      <w:r w:rsidRPr="007917F3">
        <w:t xml:space="preserve"> TL</w:t>
      </w:r>
      <w:r w:rsidR="00EA55AA">
        <w:t>/</w:t>
      </w:r>
      <w:r w:rsidR="00EA55AA" w:rsidRPr="007C53A5">
        <w:t>m</w:t>
      </w:r>
      <w:r w:rsidR="00EA55AA" w:rsidRPr="007C53A5">
        <w:rPr>
          <w:vertAlign w:val="superscript"/>
        </w:rPr>
        <w:t>2</w:t>
      </w:r>
      <w:r w:rsidRPr="007917F3">
        <w:t xml:space="preserve"> dir.</w:t>
      </w:r>
    </w:p>
    <w:p w14:paraId="5A2B3253" w14:textId="5716DFB7" w:rsidR="007917F3" w:rsidRPr="007917F3" w:rsidRDefault="007917F3" w:rsidP="007917F3">
      <w:pPr>
        <w:numPr>
          <w:ilvl w:val="0"/>
          <w:numId w:val="2"/>
        </w:numPr>
      </w:pPr>
      <w:r w:rsidRPr="007917F3">
        <w:t>Arsa Tahsis bedeli  </w:t>
      </w:r>
      <w:r w:rsidR="00A843BB" w:rsidRPr="007C53A5">
        <w:t>m</w:t>
      </w:r>
      <w:r w:rsidR="00A843BB" w:rsidRPr="007C53A5">
        <w:rPr>
          <w:vertAlign w:val="superscript"/>
        </w:rPr>
        <w:t>2</w:t>
      </w:r>
      <w:r w:rsidRPr="007917F3">
        <w:t xml:space="preserve"> Bedeli:</w:t>
      </w:r>
      <w:r w:rsidR="00A843BB">
        <w:t xml:space="preserve"> </w:t>
      </w:r>
      <w:r w:rsidR="00EA55AA" w:rsidRPr="00A843BB">
        <w:rPr>
          <w:color w:val="FF0000"/>
        </w:rPr>
        <w:t>269</w:t>
      </w:r>
      <w:r w:rsidRPr="007917F3">
        <w:rPr>
          <w:color w:val="FF0000"/>
        </w:rPr>
        <w:t>,</w:t>
      </w:r>
      <w:r w:rsidR="00EA55AA" w:rsidRPr="00A843BB">
        <w:rPr>
          <w:color w:val="FF0000"/>
        </w:rPr>
        <w:t>31</w:t>
      </w:r>
      <w:r w:rsidRPr="007917F3">
        <w:rPr>
          <w:color w:val="FF0000"/>
        </w:rPr>
        <w:t xml:space="preserve"> </w:t>
      </w:r>
      <w:r w:rsidR="00A843BB" w:rsidRPr="00A843BB">
        <w:rPr>
          <w:color w:val="FF0000"/>
        </w:rPr>
        <w:t>TL/m</w:t>
      </w:r>
      <w:r w:rsidR="00A843BB" w:rsidRPr="00A843BB">
        <w:rPr>
          <w:color w:val="FF0000"/>
          <w:vertAlign w:val="superscript"/>
        </w:rPr>
        <w:t>2</w:t>
      </w:r>
    </w:p>
    <w:p w14:paraId="498AB8C0" w14:textId="09345FF4" w:rsidR="00EA55AA" w:rsidRDefault="007917F3" w:rsidP="00EA55AA">
      <w:pPr>
        <w:numPr>
          <w:ilvl w:val="0"/>
          <w:numId w:val="2"/>
        </w:numPr>
        <w:tabs>
          <w:tab w:val="left" w:pos="6663"/>
          <w:tab w:val="left" w:pos="8647"/>
        </w:tabs>
        <w:ind w:right="-284"/>
      </w:pPr>
      <w:r w:rsidRPr="007917F3">
        <w:t>Sözleşme tarihi itibariyle %2</w:t>
      </w:r>
      <w:r w:rsidR="00EA55AA">
        <w:t>5</w:t>
      </w:r>
      <w:r w:rsidR="00744675">
        <w:t xml:space="preserve">’ </w:t>
      </w:r>
      <w:r w:rsidRPr="007917F3">
        <w:t xml:space="preserve">i peşin, kalan tutar </w:t>
      </w:r>
      <w:r w:rsidR="00EA55AA">
        <w:t>3 taksittir.</w:t>
      </w:r>
    </w:p>
    <w:p w14:paraId="1473E67D" w14:textId="77777777" w:rsidR="00EA55AA" w:rsidRDefault="00EA55AA" w:rsidP="00EA55AA">
      <w:pPr>
        <w:tabs>
          <w:tab w:val="left" w:pos="6096"/>
          <w:tab w:val="left" w:pos="8647"/>
        </w:tabs>
        <w:ind w:left="720" w:right="-284"/>
      </w:pPr>
    </w:p>
    <w:p w14:paraId="3442EF78" w14:textId="69DE6920" w:rsidR="007917F3" w:rsidRPr="007917F3" w:rsidRDefault="007917F3" w:rsidP="00EA55AA">
      <w:pPr>
        <w:tabs>
          <w:tab w:val="left" w:pos="6096"/>
          <w:tab w:val="left" w:pos="8647"/>
        </w:tabs>
        <w:ind w:left="720" w:right="-284"/>
      </w:pPr>
      <w:r w:rsidRPr="007917F3">
        <w:rPr>
          <w:b/>
          <w:bCs/>
        </w:rPr>
        <w:t>BAKANLIK DUYURULARI</w:t>
      </w:r>
    </w:p>
    <w:p w14:paraId="06E9A1C5" w14:textId="77777777" w:rsidR="007917F3" w:rsidRPr="007917F3" w:rsidRDefault="007917F3" w:rsidP="007917F3">
      <w:pPr>
        <w:numPr>
          <w:ilvl w:val="0"/>
          <w:numId w:val="3"/>
        </w:numPr>
      </w:pPr>
      <w:hyperlink r:id="rId7" w:history="1">
        <w:r w:rsidRPr="007917F3">
          <w:rPr>
            <w:rStyle w:val="Kpr"/>
          </w:rPr>
          <w:t>www.sanayi.gov.tr/medya/duyurular/osblerde-arsa-tahsisi-yapilacak-parsellere-iliskin-duyuru</w:t>
        </w:r>
      </w:hyperlink>
    </w:p>
    <w:p w14:paraId="4BEFA781" w14:textId="77777777" w:rsidR="007917F3" w:rsidRPr="007917F3" w:rsidRDefault="007917F3" w:rsidP="007917F3">
      <w:pPr>
        <w:numPr>
          <w:ilvl w:val="0"/>
          <w:numId w:val="3"/>
        </w:numPr>
      </w:pPr>
      <w:hyperlink r:id="rId8" w:history="1">
        <w:r w:rsidRPr="007917F3">
          <w:rPr>
            <w:rStyle w:val="Kpr"/>
          </w:rPr>
          <w:t>www.sanayi.gov.tr/medya/duyurular/osblerde-on-tahsisi-yapilacak-alanlara-iliskin-duyuru</w:t>
        </w:r>
      </w:hyperlink>
    </w:p>
    <w:p w14:paraId="3BECAED7" w14:textId="77777777" w:rsidR="007917F3" w:rsidRDefault="007917F3"/>
    <w:p w14:paraId="1B3C849F" w14:textId="65F66837" w:rsidR="007917F3" w:rsidRDefault="007917F3">
      <w:r>
        <w:rPr>
          <w:noProof/>
        </w:rPr>
        <w:drawing>
          <wp:inline distT="0" distB="0" distL="0" distR="0" wp14:anchorId="0F2FF181" wp14:editId="4816DB47">
            <wp:extent cx="5760720" cy="3681730"/>
            <wp:effectExtent l="0" t="0" r="0" b="0"/>
            <wp:docPr id="2862608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34988" w14:textId="77777777" w:rsidR="007917F3" w:rsidRDefault="007917F3"/>
    <w:p w14:paraId="0B5C0696" w14:textId="110466A3" w:rsidR="007917F3" w:rsidRDefault="007917F3">
      <w:hyperlink r:id="rId10" w:anchor="/sb-atlas" w:tgtFrame="_blank" w:history="1">
        <w:r w:rsidRPr="007917F3">
          <w:rPr>
            <w:rStyle w:val="Kpr"/>
          </w:rPr>
          <w:t>https://meydip.sanayi.gov.tr/#/sb-atlas</w:t>
        </w:r>
      </w:hyperlink>
    </w:p>
    <w:sectPr w:rsidR="007917F3" w:rsidSect="00CE4EF1">
      <w:pgSz w:w="11906" w:h="16838"/>
      <w:pgMar w:top="11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4408A" w14:textId="77777777" w:rsidR="006A5FEA" w:rsidRDefault="006A5FEA" w:rsidP="007917F3">
      <w:pPr>
        <w:spacing w:after="0" w:line="240" w:lineRule="auto"/>
      </w:pPr>
      <w:r>
        <w:separator/>
      </w:r>
    </w:p>
  </w:endnote>
  <w:endnote w:type="continuationSeparator" w:id="0">
    <w:p w14:paraId="3FB6A4FF" w14:textId="77777777" w:rsidR="006A5FEA" w:rsidRDefault="006A5FEA" w:rsidP="007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B5D3" w14:textId="77777777" w:rsidR="006A5FEA" w:rsidRDefault="006A5FEA" w:rsidP="007917F3">
      <w:pPr>
        <w:spacing w:after="0" w:line="240" w:lineRule="auto"/>
      </w:pPr>
      <w:r>
        <w:separator/>
      </w:r>
    </w:p>
  </w:footnote>
  <w:footnote w:type="continuationSeparator" w:id="0">
    <w:p w14:paraId="5BE504F4" w14:textId="77777777" w:rsidR="006A5FEA" w:rsidRDefault="006A5FEA" w:rsidP="00791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C5C"/>
    <w:multiLevelType w:val="multilevel"/>
    <w:tmpl w:val="4D72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8574B0"/>
    <w:multiLevelType w:val="multilevel"/>
    <w:tmpl w:val="A2BC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2D7EEE"/>
    <w:multiLevelType w:val="multilevel"/>
    <w:tmpl w:val="A60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4434830">
    <w:abstractNumId w:val="2"/>
  </w:num>
  <w:num w:numId="2" w16cid:durableId="699554321">
    <w:abstractNumId w:val="1"/>
  </w:num>
  <w:num w:numId="3" w16cid:durableId="117542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F3"/>
    <w:rsid w:val="000A075D"/>
    <w:rsid w:val="001544B6"/>
    <w:rsid w:val="001C0D7E"/>
    <w:rsid w:val="002A661A"/>
    <w:rsid w:val="002B0A95"/>
    <w:rsid w:val="0035016A"/>
    <w:rsid w:val="003A5A28"/>
    <w:rsid w:val="003C66E9"/>
    <w:rsid w:val="00480843"/>
    <w:rsid w:val="00614438"/>
    <w:rsid w:val="006A5FEA"/>
    <w:rsid w:val="00744675"/>
    <w:rsid w:val="007917F3"/>
    <w:rsid w:val="00A843BB"/>
    <w:rsid w:val="00B35E47"/>
    <w:rsid w:val="00C332A8"/>
    <w:rsid w:val="00CE4EF1"/>
    <w:rsid w:val="00D86170"/>
    <w:rsid w:val="00DE42A2"/>
    <w:rsid w:val="00E74972"/>
    <w:rsid w:val="00EA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2FF2E"/>
  <w15:chartTrackingRefBased/>
  <w15:docId w15:val="{41191DA0-4E52-4A7A-8DB0-70255F55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91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17F3"/>
  </w:style>
  <w:style w:type="paragraph" w:styleId="AltBilgi">
    <w:name w:val="footer"/>
    <w:basedOn w:val="Normal"/>
    <w:link w:val="AltBilgiChar"/>
    <w:uiPriority w:val="99"/>
    <w:unhideWhenUsed/>
    <w:rsid w:val="00791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17F3"/>
  </w:style>
  <w:style w:type="character" w:styleId="Kpr">
    <w:name w:val="Hyperlink"/>
    <w:basedOn w:val="VarsaylanParagrafYazTipi"/>
    <w:uiPriority w:val="99"/>
    <w:unhideWhenUsed/>
    <w:rsid w:val="007917F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1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3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yi.gov.tr/medya/duyurular/osblerde-on-tahsisi-yapilacak-alanlara-iliskin-duyu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ayi.gov.tr/medya/duyurular/osblerde-arsa-tahsisi-yapilacak-parsellere-iliskin-duyu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eydip.sanayi.gov.t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mehmetakifhelep</dc:creator>
  <cp:keywords/>
  <dc:description/>
  <cp:lastModifiedBy>mehmetakifhelep</cp:lastModifiedBy>
  <cp:revision>9</cp:revision>
  <dcterms:created xsi:type="dcterms:W3CDTF">2024-10-14T07:09:00Z</dcterms:created>
  <dcterms:modified xsi:type="dcterms:W3CDTF">2025-10-07T10:16:00Z</dcterms:modified>
</cp:coreProperties>
</file>